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44" w:rsidRPr="008643F6" w:rsidRDefault="00602644" w:rsidP="006026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                                                   </w:t>
      </w:r>
      <w:r w:rsidRPr="008643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02644" w:rsidRPr="008643F6" w:rsidRDefault="00602644" w:rsidP="00602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6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602644" w:rsidRPr="008643F6" w:rsidRDefault="00602644" w:rsidP="00602644">
      <w:pPr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602644" w:rsidRPr="008643F6" w:rsidRDefault="00602644" w:rsidP="006026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43F6">
        <w:rPr>
          <w:rFonts w:ascii="Times New Roman" w:hAnsi="Times New Roman" w:cs="Times New Roman"/>
          <w:b/>
          <w:i/>
          <w:sz w:val="32"/>
          <w:szCs w:val="32"/>
        </w:rPr>
        <w:t>«Черноерковское ЖКХ»</w:t>
      </w:r>
    </w:p>
    <w:p w:rsidR="00602644" w:rsidRPr="008643F6" w:rsidRDefault="00602644" w:rsidP="00602644">
      <w:pPr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353594, Россия, Краснодарский край, Славянский район,</w:t>
      </w:r>
    </w:p>
    <w:p w:rsidR="00602644" w:rsidRPr="008643F6" w:rsidRDefault="00602644" w:rsidP="00602644">
      <w:pPr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ст.Черноерковская,  ул.Азовская,33</w:t>
      </w:r>
    </w:p>
    <w:p w:rsidR="00602644" w:rsidRPr="008643F6" w:rsidRDefault="00602644" w:rsidP="00602644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ОГРН 1132370000124   ИНН 2370002180 тел. 8-86146-95-2-83</w:t>
      </w:r>
    </w:p>
    <w:p w:rsidR="00602644" w:rsidRPr="008643F6" w:rsidRDefault="00602644" w:rsidP="00602644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р/с 40702810400120000044    КБ «Кубань Кредит» ООО г. Краснодар</w:t>
      </w:r>
    </w:p>
    <w:p w:rsidR="00602644" w:rsidRPr="008643F6" w:rsidRDefault="00602644" w:rsidP="00602644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БИК 040349722     к/с 30101810200000000722</w:t>
      </w:r>
    </w:p>
    <w:p w:rsidR="00602644" w:rsidRPr="008643F6" w:rsidRDefault="00602644" w:rsidP="00602644">
      <w:pPr>
        <w:rPr>
          <w:b/>
        </w:rPr>
      </w:pPr>
      <w:r>
        <w:rPr>
          <w:b/>
        </w:rPr>
        <w:t xml:space="preserve"> </w:t>
      </w:r>
    </w:p>
    <w:p w:rsidR="00602644" w:rsidRPr="008643F6" w:rsidRDefault="00602644" w:rsidP="00602644">
      <w:pPr>
        <w:shd w:val="clear" w:color="auto" w:fill="FFFFFF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643F6">
        <w:rPr>
          <w:rFonts w:ascii="Times New Roman" w:hAnsi="Times New Roman" w:cs="Times New Roman"/>
          <w:sz w:val="28"/>
          <w:szCs w:val="28"/>
        </w:rPr>
        <w:t>П Р И К А З  №_</w:t>
      </w:r>
      <w:r w:rsidR="004D66B0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</w:p>
    <w:p w:rsidR="00602644" w:rsidRPr="008643F6" w:rsidRDefault="00602644" w:rsidP="00602644">
      <w:pPr>
        <w:shd w:val="clear" w:color="auto" w:fill="FFFFFF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02644" w:rsidRPr="008643F6" w:rsidRDefault="00602644" w:rsidP="006026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643F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2644" w:rsidRPr="008643F6" w:rsidRDefault="00602644" w:rsidP="006026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64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«</w:t>
      </w:r>
      <w:r w:rsidR="004D6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0» </w:t>
      </w:r>
      <w:r w:rsidR="004D66B0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8643F6">
        <w:rPr>
          <w:rFonts w:ascii="Times New Roman" w:hAnsi="Times New Roman" w:cs="Times New Roman"/>
          <w:sz w:val="28"/>
          <w:szCs w:val="28"/>
        </w:rPr>
        <w:t xml:space="preserve"> 201</w:t>
      </w:r>
      <w:r w:rsidR="004D66B0">
        <w:rPr>
          <w:rFonts w:ascii="Times New Roman" w:hAnsi="Times New Roman" w:cs="Times New Roman"/>
          <w:sz w:val="28"/>
          <w:szCs w:val="28"/>
        </w:rPr>
        <w:t>6</w:t>
      </w:r>
      <w:r w:rsidRPr="008643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0D6A" w:rsidRDefault="002C0D6A" w:rsidP="002C0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5F75" w:rsidRPr="00602644" w:rsidRDefault="002C0D6A" w:rsidP="006E5F75">
      <w:pPr>
        <w:pStyle w:val="a3"/>
        <w:rPr>
          <w:rFonts w:ascii="Times New Roman" w:hAnsi="Times New Roman"/>
          <w:sz w:val="28"/>
          <w:szCs w:val="28"/>
        </w:rPr>
      </w:pPr>
      <w:r w:rsidRPr="00602644">
        <w:rPr>
          <w:rFonts w:ascii="Times New Roman" w:hAnsi="Times New Roman"/>
          <w:sz w:val="28"/>
          <w:szCs w:val="28"/>
        </w:rPr>
        <w:t xml:space="preserve">Об утверждении Положения о выявлении </w:t>
      </w:r>
    </w:p>
    <w:p w:rsidR="006E5F75" w:rsidRPr="00602644" w:rsidRDefault="002C0D6A" w:rsidP="006E5F75">
      <w:pPr>
        <w:pStyle w:val="a3"/>
        <w:rPr>
          <w:rFonts w:ascii="Times New Roman" w:hAnsi="Times New Roman"/>
          <w:sz w:val="28"/>
          <w:szCs w:val="28"/>
        </w:rPr>
      </w:pPr>
      <w:r w:rsidRPr="00602644">
        <w:rPr>
          <w:rFonts w:ascii="Times New Roman" w:hAnsi="Times New Roman"/>
          <w:sz w:val="28"/>
          <w:szCs w:val="28"/>
        </w:rPr>
        <w:t>и урегулировании конфликта интересов</w:t>
      </w:r>
    </w:p>
    <w:p w:rsidR="002C0D6A" w:rsidRPr="00602644" w:rsidRDefault="002C0D6A" w:rsidP="006E5F75">
      <w:pPr>
        <w:pStyle w:val="a3"/>
        <w:rPr>
          <w:rFonts w:ascii="Times New Roman" w:hAnsi="Times New Roman"/>
          <w:sz w:val="28"/>
          <w:szCs w:val="28"/>
        </w:rPr>
      </w:pPr>
      <w:r w:rsidRPr="00602644">
        <w:rPr>
          <w:rFonts w:ascii="Times New Roman" w:hAnsi="Times New Roman"/>
          <w:sz w:val="28"/>
          <w:szCs w:val="28"/>
        </w:rPr>
        <w:t xml:space="preserve"> в </w:t>
      </w:r>
      <w:r w:rsidR="006E5F75" w:rsidRPr="00602644">
        <w:rPr>
          <w:rFonts w:ascii="Times New Roman" w:hAnsi="Times New Roman"/>
          <w:sz w:val="28"/>
          <w:szCs w:val="28"/>
        </w:rPr>
        <w:t>ООО «</w:t>
      </w:r>
      <w:r w:rsidR="00602644">
        <w:rPr>
          <w:rFonts w:ascii="Times New Roman" w:hAnsi="Times New Roman"/>
          <w:sz w:val="28"/>
          <w:szCs w:val="28"/>
        </w:rPr>
        <w:t>Черноерковское ЖКХ</w:t>
      </w:r>
      <w:r w:rsidR="006E5F75" w:rsidRPr="00602644">
        <w:rPr>
          <w:rFonts w:ascii="Times New Roman" w:hAnsi="Times New Roman"/>
          <w:sz w:val="28"/>
          <w:szCs w:val="28"/>
        </w:rPr>
        <w:t>»</w:t>
      </w:r>
    </w:p>
    <w:p w:rsidR="006E5F75" w:rsidRPr="00602644" w:rsidRDefault="006E5F75" w:rsidP="002C0D6A">
      <w:pPr>
        <w:rPr>
          <w:rFonts w:ascii="Times New Roman" w:hAnsi="Times New Roman"/>
          <w:sz w:val="28"/>
          <w:szCs w:val="28"/>
        </w:rPr>
      </w:pPr>
    </w:p>
    <w:p w:rsidR="006E5F75" w:rsidRPr="00602644" w:rsidRDefault="00602644" w:rsidP="002C0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2C0D6A" w:rsidRPr="00B80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="002C0D6A" w:rsidRPr="00B80B75">
        <w:rPr>
          <w:rFonts w:ascii="Times New Roman" w:hAnsi="Times New Roman"/>
          <w:sz w:val="28"/>
          <w:szCs w:val="28"/>
        </w:rPr>
        <w:t xml:space="preserve"> от 25.12.2008 №273-ФЗ «О противодействии коррупции», Указом Президента Российской Федерации от 02.04.2013г №309 «О мерах по реализации отдельных положений Федерального закона «О противодействии коррупции»,</w:t>
      </w:r>
      <w:r w:rsidR="002C0D6A">
        <w:rPr>
          <w:rFonts w:ascii="Times New Roman" w:hAnsi="Times New Roman"/>
          <w:sz w:val="28"/>
          <w:szCs w:val="28"/>
        </w:rPr>
        <w:t xml:space="preserve">  методическими рекомендациями по разработке и принятию организациями мер по предупреждению и противодействию коррупции, </w:t>
      </w:r>
      <w:r w:rsidR="002C0D6A" w:rsidRPr="005954EF">
        <w:rPr>
          <w:rFonts w:ascii="Times New Roman" w:hAnsi="Times New Roman" w:cs="Times New Roman"/>
          <w:sz w:val="28"/>
          <w:szCs w:val="28"/>
        </w:rPr>
        <w:t>утверждённых Министерством труда и социальной защиты 08.11.2013 года</w:t>
      </w:r>
      <w:r w:rsidR="002C0D6A">
        <w:rPr>
          <w:rFonts w:ascii="Times New Roman" w:hAnsi="Times New Roman" w:cs="Times New Roman"/>
          <w:sz w:val="28"/>
          <w:szCs w:val="28"/>
        </w:rPr>
        <w:t>,</w:t>
      </w:r>
    </w:p>
    <w:p w:rsidR="002C0D6A" w:rsidRPr="00602644" w:rsidRDefault="002C0D6A" w:rsidP="002C0D6A">
      <w:pPr>
        <w:jc w:val="both"/>
        <w:rPr>
          <w:rFonts w:ascii="Times New Roman" w:hAnsi="Times New Roman"/>
          <w:sz w:val="28"/>
          <w:szCs w:val="28"/>
        </w:rPr>
      </w:pPr>
      <w:r w:rsidRPr="00602644">
        <w:rPr>
          <w:rFonts w:ascii="Times New Roman" w:hAnsi="Times New Roman"/>
          <w:sz w:val="28"/>
          <w:szCs w:val="28"/>
        </w:rPr>
        <w:t>ПРИКАЗЫВАЮ:</w:t>
      </w:r>
    </w:p>
    <w:p w:rsidR="002C0D6A" w:rsidRPr="00602644" w:rsidRDefault="00602644" w:rsidP="00602644">
      <w:pPr>
        <w:tabs>
          <w:tab w:val="left" w:pos="1344"/>
        </w:tabs>
        <w:jc w:val="both"/>
        <w:rPr>
          <w:rFonts w:ascii="Times New Roman" w:hAnsi="Times New Roman"/>
          <w:sz w:val="28"/>
          <w:szCs w:val="28"/>
        </w:rPr>
      </w:pPr>
      <w:r w:rsidRPr="00602644">
        <w:rPr>
          <w:rFonts w:ascii="Times New Roman" w:hAnsi="Times New Roman"/>
          <w:sz w:val="28"/>
          <w:szCs w:val="28"/>
        </w:rPr>
        <w:tab/>
      </w:r>
    </w:p>
    <w:p w:rsidR="002C0D6A" w:rsidRDefault="002C0D6A" w:rsidP="002C0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F7C02">
        <w:rPr>
          <w:rFonts w:ascii="Times New Roman" w:hAnsi="Times New Roman" w:cs="Times New Roman"/>
          <w:sz w:val="28"/>
          <w:szCs w:val="28"/>
        </w:rPr>
        <w:t xml:space="preserve"> о выявлении и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5F75">
        <w:rPr>
          <w:rFonts w:ascii="Times New Roman" w:hAnsi="Times New Roman" w:cs="Times New Roman"/>
          <w:sz w:val="28"/>
          <w:szCs w:val="28"/>
        </w:rPr>
        <w:t>ООО «</w:t>
      </w:r>
      <w:r w:rsidR="00602644">
        <w:rPr>
          <w:rFonts w:ascii="Times New Roman" w:hAnsi="Times New Roman" w:cs="Times New Roman"/>
          <w:sz w:val="28"/>
          <w:szCs w:val="28"/>
        </w:rPr>
        <w:t>Черноерковском ЖКХ</w:t>
      </w:r>
      <w:r w:rsidR="006E5F75">
        <w:rPr>
          <w:rFonts w:ascii="Times New Roman" w:hAnsi="Times New Roman" w:cs="Times New Roman"/>
          <w:sz w:val="28"/>
          <w:szCs w:val="28"/>
        </w:rPr>
        <w:t>»</w:t>
      </w:r>
      <w:r w:rsidRPr="008F7C02">
        <w:rPr>
          <w:rFonts w:ascii="Times New Roman" w:hAnsi="Times New Roman"/>
          <w:sz w:val="28"/>
          <w:szCs w:val="28"/>
        </w:rPr>
        <w:t>.</w:t>
      </w:r>
    </w:p>
    <w:p w:rsidR="002C0D6A" w:rsidRDefault="006E5F75" w:rsidP="002C0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0D6A">
        <w:rPr>
          <w:rFonts w:ascii="Times New Roman" w:hAnsi="Times New Roman"/>
          <w:sz w:val="28"/>
          <w:szCs w:val="28"/>
        </w:rPr>
        <w:t>. Приказ вступает в силу со дня подписания.</w:t>
      </w:r>
    </w:p>
    <w:p w:rsidR="002C0D6A" w:rsidRPr="00B80B75" w:rsidRDefault="006E5F75" w:rsidP="002C0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0D6A">
        <w:rPr>
          <w:rFonts w:ascii="Times New Roman" w:hAnsi="Times New Roman"/>
          <w:sz w:val="28"/>
          <w:szCs w:val="28"/>
        </w:rPr>
        <w:t xml:space="preserve">. </w:t>
      </w:r>
      <w:r w:rsidR="002C0D6A" w:rsidRPr="00B80B75">
        <w:rPr>
          <w:rFonts w:ascii="Times New Roman" w:hAnsi="Times New Roman"/>
          <w:sz w:val="28"/>
          <w:szCs w:val="28"/>
        </w:rPr>
        <w:t>Контроль за испо</w:t>
      </w:r>
      <w:r w:rsidR="002C0D6A">
        <w:rPr>
          <w:rFonts w:ascii="Times New Roman" w:hAnsi="Times New Roman"/>
          <w:sz w:val="28"/>
          <w:szCs w:val="28"/>
        </w:rPr>
        <w:t>лнением настоящего приказа</w:t>
      </w:r>
      <w:r w:rsidR="002C0D6A" w:rsidRPr="00B80B7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E5F75" w:rsidRDefault="006E5F75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02644" w:rsidRDefault="00602644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02644" w:rsidRDefault="00602644" w:rsidP="002C0D6A">
      <w:pPr>
        <w:pStyle w:val="a3"/>
        <w:rPr>
          <w:rFonts w:ascii="Times New Roman" w:hAnsi="Times New Roman"/>
          <w:snapToGrid w:val="0"/>
          <w:sz w:val="28"/>
          <w:szCs w:val="28"/>
        </w:rPr>
      </w:pPr>
    </w:p>
    <w:p w:rsidR="006E5F75" w:rsidRDefault="002C0D6A" w:rsidP="002C0D6A">
      <w:pPr>
        <w:rPr>
          <w:rFonts w:ascii="Times New Roman" w:hAnsi="Times New Roman"/>
          <w:sz w:val="28"/>
          <w:szCs w:val="28"/>
        </w:rPr>
      </w:pPr>
      <w:r w:rsidRPr="00EB7D8C">
        <w:rPr>
          <w:rFonts w:ascii="Times New Roman" w:hAnsi="Times New Roman"/>
          <w:snapToGrid w:val="0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D6A" w:rsidRDefault="006E5F75" w:rsidP="006E5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</w:t>
      </w:r>
      <w:r w:rsidR="002C0D6A">
        <w:rPr>
          <w:rFonts w:ascii="Times New Roman" w:hAnsi="Times New Roman"/>
          <w:sz w:val="28"/>
          <w:szCs w:val="28"/>
        </w:rPr>
        <w:t xml:space="preserve"> «</w:t>
      </w:r>
      <w:r w:rsidR="00602644">
        <w:rPr>
          <w:rFonts w:ascii="Times New Roman" w:hAnsi="Times New Roman"/>
          <w:sz w:val="28"/>
          <w:szCs w:val="28"/>
        </w:rPr>
        <w:t>Черноерковского ЖКХ</w:t>
      </w:r>
      <w:r w:rsidR="002C0D6A" w:rsidRPr="00EB7D8C">
        <w:rPr>
          <w:rFonts w:ascii="Times New Roman" w:hAnsi="Times New Roman"/>
          <w:sz w:val="28"/>
          <w:szCs w:val="28"/>
        </w:rPr>
        <w:t xml:space="preserve">»                          </w:t>
      </w:r>
      <w:r w:rsidR="00602644">
        <w:rPr>
          <w:rFonts w:ascii="Times New Roman" w:hAnsi="Times New Roman"/>
          <w:sz w:val="28"/>
          <w:szCs w:val="28"/>
        </w:rPr>
        <w:t xml:space="preserve">                             Я.Я.Суняйкин</w:t>
      </w: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2C0D6A" w:rsidRDefault="002C0D6A" w:rsidP="002C0D6A">
      <w:pPr>
        <w:jc w:val="right"/>
        <w:rPr>
          <w:rFonts w:ascii="Times New Roman" w:hAnsi="Times New Roman"/>
          <w:sz w:val="28"/>
          <w:szCs w:val="28"/>
        </w:rPr>
      </w:pPr>
    </w:p>
    <w:p w:rsidR="00907814" w:rsidRDefault="00907814" w:rsidP="002C0D6A">
      <w:pPr>
        <w:jc w:val="right"/>
        <w:rPr>
          <w:rFonts w:ascii="Times New Roman" w:hAnsi="Times New Roman"/>
          <w:sz w:val="28"/>
          <w:szCs w:val="28"/>
        </w:rPr>
      </w:pPr>
    </w:p>
    <w:p w:rsidR="00907814" w:rsidRDefault="00907814" w:rsidP="002C0D6A">
      <w:pPr>
        <w:jc w:val="right"/>
        <w:rPr>
          <w:rFonts w:ascii="Times New Roman" w:hAnsi="Times New Roman"/>
          <w:sz w:val="28"/>
          <w:szCs w:val="28"/>
        </w:rPr>
      </w:pPr>
    </w:p>
    <w:p w:rsidR="00907814" w:rsidRDefault="00907814" w:rsidP="002C0D6A">
      <w:pPr>
        <w:jc w:val="right"/>
        <w:rPr>
          <w:rFonts w:ascii="Times New Roman" w:hAnsi="Times New Roman"/>
          <w:sz w:val="28"/>
          <w:szCs w:val="28"/>
        </w:rPr>
      </w:pPr>
    </w:p>
    <w:p w:rsidR="00907814" w:rsidRDefault="00907814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602644">
      <w:pPr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13748C" w:rsidRDefault="0013748C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ООО «</w:t>
      </w:r>
      <w:r w:rsidR="00602644">
        <w:rPr>
          <w:rFonts w:ascii="Times New Roman" w:hAnsi="Times New Roman"/>
          <w:sz w:val="28"/>
          <w:szCs w:val="28"/>
        </w:rPr>
        <w:t>Черноерковское ЖКХ</w:t>
      </w:r>
      <w:r>
        <w:rPr>
          <w:rFonts w:ascii="Times New Roman" w:hAnsi="Times New Roman"/>
          <w:sz w:val="28"/>
          <w:szCs w:val="28"/>
        </w:rPr>
        <w:t>»</w:t>
      </w:r>
    </w:p>
    <w:p w:rsidR="00907814" w:rsidRDefault="00907814" w:rsidP="002C0D6A">
      <w:pPr>
        <w:jc w:val="right"/>
        <w:rPr>
          <w:rFonts w:ascii="Times New Roman" w:hAnsi="Times New Roman"/>
          <w:sz w:val="28"/>
          <w:szCs w:val="28"/>
        </w:rPr>
      </w:pPr>
    </w:p>
    <w:p w:rsidR="00602644" w:rsidRDefault="0013748C" w:rsidP="006026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 w:rsidR="0014156B">
        <w:rPr>
          <w:rFonts w:ascii="Times New Roman" w:hAnsi="Times New Roman"/>
          <w:sz w:val="28"/>
          <w:szCs w:val="28"/>
        </w:rPr>
        <w:t>В.А.Бузин</w:t>
      </w:r>
    </w:p>
    <w:p w:rsidR="002C0D6A" w:rsidRPr="00B80B75" w:rsidRDefault="002C0D6A" w:rsidP="002C0D6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C0D6A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D6A" w:rsidRPr="008F7C02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C0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07814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C02">
        <w:rPr>
          <w:rFonts w:ascii="Times New Roman" w:hAnsi="Times New Roman"/>
          <w:b/>
          <w:sz w:val="28"/>
          <w:szCs w:val="28"/>
        </w:rPr>
        <w:t>о выявлении и урегулировании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0D6A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E5F75">
        <w:rPr>
          <w:rFonts w:ascii="Times New Roman" w:hAnsi="Times New Roman"/>
          <w:b/>
          <w:sz w:val="28"/>
          <w:szCs w:val="28"/>
        </w:rPr>
        <w:t xml:space="preserve">ООО </w:t>
      </w:r>
      <w:r>
        <w:rPr>
          <w:rFonts w:ascii="Times New Roman" w:hAnsi="Times New Roman"/>
          <w:b/>
          <w:sz w:val="28"/>
          <w:szCs w:val="28"/>
        </w:rPr>
        <w:t>«</w:t>
      </w:r>
      <w:r w:rsidR="00907814">
        <w:rPr>
          <w:rFonts w:ascii="Times New Roman" w:hAnsi="Times New Roman"/>
          <w:b/>
          <w:sz w:val="28"/>
          <w:szCs w:val="28"/>
        </w:rPr>
        <w:t>Черноерковское ЖКХ</w:t>
      </w:r>
      <w:r w:rsidRPr="008F7C02">
        <w:rPr>
          <w:rFonts w:ascii="Times New Roman" w:hAnsi="Times New Roman"/>
          <w:b/>
          <w:sz w:val="28"/>
          <w:szCs w:val="28"/>
        </w:rPr>
        <w:t>»</w:t>
      </w:r>
    </w:p>
    <w:p w:rsidR="006E5F75" w:rsidRDefault="006E5F75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F75" w:rsidRPr="008F7C02" w:rsidRDefault="006E5F75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0D6A" w:rsidRPr="00921640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Default="002C0D6A" w:rsidP="006E5F7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Цели и задачи положения о конфликте интересов</w:t>
      </w:r>
    </w:p>
    <w:p w:rsidR="006E5F75" w:rsidRPr="00921640" w:rsidRDefault="006E5F75" w:rsidP="006E5F7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конфликте интересов в </w:t>
      </w:r>
      <w:r w:rsidR="006E5F75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907814">
        <w:rPr>
          <w:rFonts w:ascii="Times New Roman" w:hAnsi="Times New Roman"/>
          <w:sz w:val="28"/>
          <w:szCs w:val="28"/>
        </w:rPr>
        <w:t>Черноерковское ЖКХ</w:t>
      </w:r>
      <w:r w:rsidRPr="008F7C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Предприятие)</w:t>
      </w:r>
      <w:r w:rsidRPr="00716FE4">
        <w:rPr>
          <w:rFonts w:ascii="Times New Roman" w:hAnsi="Times New Roman"/>
          <w:sz w:val="28"/>
          <w:szCs w:val="28"/>
        </w:rPr>
        <w:t xml:space="preserve">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</w:t>
      </w:r>
      <w:r w:rsidRPr="008F7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>).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</w:t>
      </w:r>
      <w:r w:rsidRPr="00CC5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rFonts w:ascii="Times New Roman" w:hAnsi="Times New Roman"/>
          <w:sz w:val="28"/>
          <w:szCs w:val="28"/>
        </w:rPr>
        <w:t>(или) деловой репутации Предприятия</w:t>
      </w:r>
      <w:r w:rsidRPr="00716FE4">
        <w:rPr>
          <w:rFonts w:ascii="Times New Roman" w:hAnsi="Times New Roman"/>
          <w:sz w:val="28"/>
          <w:szCs w:val="28"/>
        </w:rPr>
        <w:t>, работником (представителем</w:t>
      </w:r>
      <w:r w:rsidRPr="00CC5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>) которой он является.</w:t>
      </w:r>
    </w:p>
    <w:p w:rsidR="002C0D6A" w:rsidRPr="00921640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Pr="00921640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2. Круг лиц, попадающих под действие положения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всех работников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2C0D6A" w:rsidRPr="00921640" w:rsidRDefault="002C0D6A" w:rsidP="002C0D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C0D6A" w:rsidRPr="00921640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3. Основные принципы управления конфликтом интересов в Предприятии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>В основу работы по управлению к</w:t>
      </w:r>
      <w:r>
        <w:rPr>
          <w:rFonts w:ascii="Times New Roman" w:hAnsi="Times New Roman"/>
          <w:sz w:val="28"/>
          <w:szCs w:val="28"/>
        </w:rPr>
        <w:t>онфликтом интересов в Предприятии</w:t>
      </w:r>
      <w:r w:rsidRPr="00716FE4">
        <w:rPr>
          <w:rFonts w:ascii="Times New Roman" w:hAnsi="Times New Roman"/>
          <w:sz w:val="28"/>
          <w:szCs w:val="28"/>
        </w:rPr>
        <w:t xml:space="preserve"> положены следующие принципы: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 xml:space="preserve">индивидуальное рассмотрение и оценка репутационных рисков для </w:t>
      </w:r>
      <w:r>
        <w:rPr>
          <w:rFonts w:ascii="Times New Roman" w:hAnsi="Times New Roman"/>
          <w:sz w:val="28"/>
          <w:szCs w:val="28"/>
        </w:rPr>
        <w:t>Предприятия</w:t>
      </w:r>
      <w:r w:rsidRPr="00716FE4">
        <w:rPr>
          <w:rFonts w:ascii="Times New Roman" w:hAnsi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соблюде</w:t>
      </w:r>
      <w:r>
        <w:rPr>
          <w:rFonts w:ascii="Times New Roman" w:hAnsi="Times New Roman"/>
          <w:sz w:val="28"/>
          <w:szCs w:val="28"/>
        </w:rPr>
        <w:t>ние баланса интересов Предприятия</w:t>
      </w:r>
      <w:r w:rsidRPr="00716FE4">
        <w:rPr>
          <w:rFonts w:ascii="Times New Roman" w:hAnsi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</w:t>
      </w:r>
      <w:r>
        <w:rPr>
          <w:rFonts w:ascii="Times New Roman" w:hAnsi="Times New Roman"/>
          <w:sz w:val="28"/>
          <w:szCs w:val="28"/>
        </w:rPr>
        <w:t>рован (предотвращен) Предприятием</w:t>
      </w:r>
      <w:r w:rsidRPr="00716FE4">
        <w:rPr>
          <w:rFonts w:ascii="Times New Roman" w:hAnsi="Times New Roman"/>
          <w:sz w:val="28"/>
          <w:szCs w:val="28"/>
        </w:rPr>
        <w:t>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D6A" w:rsidRPr="007A3015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3015">
        <w:rPr>
          <w:rFonts w:ascii="Times New Roman" w:hAnsi="Times New Roman"/>
          <w:b/>
          <w:sz w:val="28"/>
          <w:szCs w:val="28"/>
        </w:rPr>
        <w:t>4. Порядок раскрытия конфликта интересов работником Предприятия и порядок его урегулирования, в том числе возможные способы разрешения возникшего конфликта интересов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Процедура раскрытия конфликта интересов доводится до све</w:t>
      </w:r>
      <w:r>
        <w:rPr>
          <w:rFonts w:ascii="Times New Roman" w:hAnsi="Times New Roman"/>
          <w:sz w:val="28"/>
          <w:szCs w:val="28"/>
        </w:rPr>
        <w:t>дения всех работников Предприятия</w:t>
      </w:r>
      <w:r w:rsidRPr="00716FE4">
        <w:rPr>
          <w:rFonts w:ascii="Times New Roman" w:hAnsi="Times New Roman"/>
          <w:sz w:val="28"/>
          <w:szCs w:val="28"/>
        </w:rPr>
        <w:t>. Устанавливаются следующие вида раскрытия конфликта интересов, в том числе: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раскрытие сведений о конфликте интересов при приеме на работу;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разовое раскрытие сведений по мере возникновен</w:t>
      </w:r>
      <w:r>
        <w:rPr>
          <w:rFonts w:ascii="Times New Roman" w:hAnsi="Times New Roman"/>
          <w:sz w:val="28"/>
          <w:szCs w:val="28"/>
        </w:rPr>
        <w:t>ия ситуаций конфликта интересов.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</w:t>
      </w:r>
      <w:r w:rsidRPr="00716FE4">
        <w:rPr>
          <w:rFonts w:ascii="Times New Roman" w:hAnsi="Times New Roman"/>
          <w:sz w:val="28"/>
          <w:szCs w:val="28"/>
        </w:rPr>
        <w:t xml:space="preserve">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</w:t>
      </w:r>
      <w:r>
        <w:rPr>
          <w:rFonts w:ascii="Times New Roman" w:hAnsi="Times New Roman"/>
          <w:sz w:val="28"/>
          <w:szCs w:val="28"/>
        </w:rPr>
        <w:t>директор Предприятия.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Предприятие</w:t>
      </w:r>
      <w:r w:rsidRPr="00716FE4">
        <w:rPr>
          <w:rFonts w:ascii="Times New Roman" w:hAnsi="Times New Roman"/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</w:t>
      </w:r>
      <w:r>
        <w:rPr>
          <w:rFonts w:ascii="Times New Roman" w:hAnsi="Times New Roman"/>
          <w:sz w:val="28"/>
          <w:szCs w:val="28"/>
        </w:rPr>
        <w:t>ности возникающих для Предприятия</w:t>
      </w:r>
      <w:r w:rsidRPr="00716FE4">
        <w:rPr>
          <w:rFonts w:ascii="Times New Roman" w:hAnsi="Times New Roman"/>
          <w:sz w:val="28"/>
          <w:szCs w:val="28"/>
        </w:rPr>
        <w:t xml:space="preserve"> рисков и выбора наиболее подходящей формы урегулирования конфликта интересов</w:t>
      </w:r>
      <w:r>
        <w:rPr>
          <w:rFonts w:ascii="Times New Roman" w:hAnsi="Times New Roman"/>
          <w:sz w:val="28"/>
          <w:szCs w:val="28"/>
        </w:rPr>
        <w:t>. В итоге этой работы Предприятие</w:t>
      </w:r>
      <w:r w:rsidRPr="00716FE4">
        <w:rPr>
          <w:rFonts w:ascii="Times New Roman" w:hAnsi="Times New Roman"/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</w:t>
      </w:r>
      <w:r>
        <w:rPr>
          <w:rFonts w:ascii="Times New Roman" w:hAnsi="Times New Roman"/>
          <w:sz w:val="28"/>
          <w:szCs w:val="28"/>
        </w:rPr>
        <w:t>собах урегулирования. Предприятие</w:t>
      </w:r>
      <w:r w:rsidRPr="00716FE4">
        <w:rPr>
          <w:rFonts w:ascii="Times New Roman" w:hAnsi="Times New Roman"/>
          <w:sz w:val="28"/>
          <w:szCs w:val="28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Pr="00716FE4">
        <w:rPr>
          <w:rFonts w:ascii="Times New Roman" w:hAnsi="Times New Roman"/>
          <w:sz w:val="28"/>
          <w:szCs w:val="28"/>
        </w:rP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доброво</w:t>
      </w:r>
      <w:r>
        <w:rPr>
          <w:rFonts w:ascii="Times New Roman" w:hAnsi="Times New Roman"/>
          <w:sz w:val="28"/>
          <w:szCs w:val="28"/>
        </w:rPr>
        <w:t>льный отказ работника Предприятия</w:t>
      </w:r>
      <w:r w:rsidRPr="00716FE4">
        <w:rPr>
          <w:rFonts w:ascii="Times New Roman" w:hAnsi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пересмотр и изменение функциональных обязанностей работника;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Pr="00716FE4">
        <w:rPr>
          <w:rFonts w:ascii="Times New Roman" w:hAnsi="Times New Roman"/>
          <w:sz w:val="28"/>
          <w:szCs w:val="28"/>
        </w:rPr>
        <w:t xml:space="preserve"> отказ работника от своего личного интереса, порождающего конфликт с интересами организации;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увольнение работника из орга</w:t>
      </w:r>
      <w:r>
        <w:rPr>
          <w:rFonts w:ascii="Times New Roman" w:hAnsi="Times New Roman"/>
          <w:sz w:val="28"/>
          <w:szCs w:val="28"/>
        </w:rPr>
        <w:t>низации по инициативе работника.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>
        <w:rPr>
          <w:rFonts w:ascii="Times New Roman" w:hAnsi="Times New Roman"/>
          <w:sz w:val="28"/>
          <w:szCs w:val="28"/>
        </w:rPr>
        <w:t>ван в ущерб интересам Предприятия</w:t>
      </w:r>
      <w:r w:rsidRPr="00716FE4">
        <w:rPr>
          <w:rFonts w:ascii="Times New Roman" w:hAnsi="Times New Roman"/>
          <w:sz w:val="28"/>
          <w:szCs w:val="28"/>
        </w:rPr>
        <w:t>.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0D6A" w:rsidRPr="00921640" w:rsidRDefault="002C0D6A" w:rsidP="002C0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640">
        <w:rPr>
          <w:rFonts w:ascii="Times New Roman" w:hAnsi="Times New Roman"/>
          <w:b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16FE4">
        <w:rPr>
          <w:rFonts w:ascii="Times New Roman" w:hAnsi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при принятии решений по деловым вопросам и выполнении своих трудовых обязанностей руковод</w:t>
      </w:r>
      <w:r>
        <w:rPr>
          <w:rFonts w:ascii="Times New Roman" w:hAnsi="Times New Roman"/>
          <w:sz w:val="28"/>
          <w:szCs w:val="28"/>
        </w:rPr>
        <w:t>ствоваться интересами Предприятия</w:t>
      </w:r>
      <w:r w:rsidRPr="00716FE4">
        <w:rPr>
          <w:rFonts w:ascii="Times New Roman" w:hAnsi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2C0D6A" w:rsidRPr="00716FE4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716FE4"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2C0D6A" w:rsidRDefault="002C0D6A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Pr="00716FE4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</w:p>
    <w:p w:rsidR="002C0D6A" w:rsidRDefault="0014156B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энергетик</w:t>
      </w:r>
      <w:r w:rsidR="0013748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С.А.Золотых</w:t>
      </w: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48C" w:rsidRDefault="0013748C" w:rsidP="002C0D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731C" w:rsidRDefault="00E7731C"/>
    <w:sectPr w:rsidR="00E7731C" w:rsidSect="001374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68" w:rsidRDefault="00263568" w:rsidP="00D30767">
      <w:r>
        <w:separator/>
      </w:r>
    </w:p>
  </w:endnote>
  <w:endnote w:type="continuationSeparator" w:id="0">
    <w:p w:rsidR="00263568" w:rsidRDefault="00263568" w:rsidP="00D3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68" w:rsidRDefault="00263568" w:rsidP="00D30767">
      <w:r>
        <w:separator/>
      </w:r>
    </w:p>
  </w:footnote>
  <w:footnote w:type="continuationSeparator" w:id="0">
    <w:p w:rsidR="00263568" w:rsidRDefault="00263568" w:rsidP="00D3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84670"/>
    <w:multiLevelType w:val="hybridMultilevel"/>
    <w:tmpl w:val="504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D6A"/>
    <w:rsid w:val="001006E9"/>
    <w:rsid w:val="0013748C"/>
    <w:rsid w:val="0014156B"/>
    <w:rsid w:val="00193C38"/>
    <w:rsid w:val="001D36B1"/>
    <w:rsid w:val="00260F29"/>
    <w:rsid w:val="00263568"/>
    <w:rsid w:val="002C0D6A"/>
    <w:rsid w:val="003C4055"/>
    <w:rsid w:val="00423AE5"/>
    <w:rsid w:val="00456615"/>
    <w:rsid w:val="004C0806"/>
    <w:rsid w:val="004D66B0"/>
    <w:rsid w:val="00602644"/>
    <w:rsid w:val="006302D3"/>
    <w:rsid w:val="006C34EC"/>
    <w:rsid w:val="006E5F75"/>
    <w:rsid w:val="006F58D5"/>
    <w:rsid w:val="007C184D"/>
    <w:rsid w:val="00907814"/>
    <w:rsid w:val="00910759"/>
    <w:rsid w:val="00922F6A"/>
    <w:rsid w:val="009A0954"/>
    <w:rsid w:val="00BE4B18"/>
    <w:rsid w:val="00C419D9"/>
    <w:rsid w:val="00D30767"/>
    <w:rsid w:val="00E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210910-8998-4DAA-B883-F3F2BF58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D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C0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D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1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74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48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"Служба Петровское ЖКХ"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Григорьевна</dc:creator>
  <cp:keywords/>
  <dc:description/>
  <cp:lastModifiedBy>Пользователь</cp:lastModifiedBy>
  <cp:revision>14</cp:revision>
  <cp:lastPrinted>2017-02-23T08:24:00Z</cp:lastPrinted>
  <dcterms:created xsi:type="dcterms:W3CDTF">2014-07-08T07:48:00Z</dcterms:created>
  <dcterms:modified xsi:type="dcterms:W3CDTF">2018-04-13T13:16:00Z</dcterms:modified>
</cp:coreProperties>
</file>